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3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2977"/>
        <w:gridCol w:w="5245"/>
      </w:tblGrid>
      <w:tr w:rsidR="00ED2442" w:rsidRPr="00AE79D8" w:rsidTr="00AE79D8">
        <w:tc>
          <w:tcPr>
            <w:tcW w:w="794" w:type="dxa"/>
            <w:shd w:val="clear" w:color="auto" w:fill="9CC2E5" w:themeFill="accent1" w:themeFillTint="99"/>
          </w:tcPr>
          <w:p w:rsidR="00ED2442" w:rsidRPr="00AE79D8" w:rsidRDefault="00ED2442" w:rsidP="00AE79D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E79D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ED2442" w:rsidRPr="00AE79D8" w:rsidRDefault="00ED2442" w:rsidP="00ED2442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E79D8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ED2442" w:rsidRPr="00AE79D8" w:rsidRDefault="00ED2442" w:rsidP="00ED2442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E79D8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ED2442" w:rsidRPr="00AE79D8" w:rsidTr="00AE79D8">
        <w:tc>
          <w:tcPr>
            <w:tcW w:w="794" w:type="dxa"/>
          </w:tcPr>
          <w:p w:rsidR="00ED2442" w:rsidRPr="00AE79D8" w:rsidRDefault="00ED2442" w:rsidP="00AE79D8">
            <w:pPr>
              <w:jc w:val="center"/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1</w:t>
            </w:r>
          </w:p>
        </w:tc>
        <w:tc>
          <w:tcPr>
            <w:tcW w:w="2977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عنوان بانک داده</w:t>
            </w:r>
          </w:p>
        </w:tc>
        <w:tc>
          <w:tcPr>
            <w:tcW w:w="5245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ثبت حوادث ترافیکی</w:t>
            </w:r>
          </w:p>
        </w:tc>
      </w:tr>
      <w:tr w:rsidR="00ED2442" w:rsidRPr="00AE79D8" w:rsidTr="00AE79D8">
        <w:tc>
          <w:tcPr>
            <w:tcW w:w="794" w:type="dxa"/>
          </w:tcPr>
          <w:p w:rsidR="00ED2442" w:rsidRPr="00AE79D8" w:rsidRDefault="00ED2442" w:rsidP="00AE79D8">
            <w:pPr>
              <w:jc w:val="center"/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  <w:tc>
          <w:tcPr>
            <w:tcW w:w="2977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گروه‌های کاربری</w:t>
            </w:r>
          </w:p>
        </w:tc>
        <w:tc>
          <w:tcPr>
            <w:tcW w:w="5245" w:type="dxa"/>
          </w:tcPr>
          <w:p w:rsidR="00ED2442" w:rsidRPr="00AE79D8" w:rsidRDefault="00ED2442" w:rsidP="00AE79D8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 xml:space="preserve">معاونت تحقیقات </w:t>
            </w:r>
            <w:r w:rsidR="00AE79D8" w:rsidRPr="00AE79D8">
              <w:rPr>
                <w:rFonts w:cs="B Nazanin" w:hint="cs"/>
                <w:sz w:val="32"/>
                <w:szCs w:val="32"/>
                <w:rtl/>
              </w:rPr>
              <w:t xml:space="preserve">، </w:t>
            </w:r>
            <w:r w:rsidRPr="00AE79D8">
              <w:rPr>
                <w:rFonts w:cs="B Nazanin" w:hint="cs"/>
                <w:sz w:val="32"/>
                <w:szCs w:val="32"/>
                <w:rtl/>
              </w:rPr>
              <w:t>واحد توسعه تحقیقات بلینی بعثت</w:t>
            </w:r>
            <w:r w:rsidR="00AE79D8" w:rsidRPr="00AE79D8">
              <w:rPr>
                <w:rFonts w:cs="B Nazanin" w:hint="cs"/>
                <w:sz w:val="32"/>
                <w:szCs w:val="32"/>
                <w:rtl/>
              </w:rPr>
              <w:t xml:space="preserve"> و  </w:t>
            </w:r>
            <w:r w:rsidR="00AE79D8" w:rsidRPr="00AE79D8">
              <w:rPr>
                <w:rFonts w:cs="B Nazanin" w:hint="cs"/>
                <w:sz w:val="32"/>
                <w:szCs w:val="32"/>
                <w:rtl/>
              </w:rPr>
              <w:t>سازمانهای مرتبط با حوزه ترافیکی</w:t>
            </w:r>
          </w:p>
        </w:tc>
      </w:tr>
      <w:tr w:rsidR="00ED2442" w:rsidRPr="00AE79D8" w:rsidTr="00AE79D8">
        <w:tc>
          <w:tcPr>
            <w:tcW w:w="794" w:type="dxa"/>
          </w:tcPr>
          <w:p w:rsidR="00ED2442" w:rsidRPr="00AE79D8" w:rsidRDefault="00ED2442" w:rsidP="00AE79D8">
            <w:pPr>
              <w:jc w:val="center"/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  <w:tc>
          <w:tcPr>
            <w:tcW w:w="2977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بازه زمانی ثبت داده‌ها</w:t>
            </w:r>
          </w:p>
        </w:tc>
        <w:tc>
          <w:tcPr>
            <w:tcW w:w="5245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روزانه</w:t>
            </w:r>
          </w:p>
        </w:tc>
      </w:tr>
      <w:tr w:rsidR="00ED2442" w:rsidRPr="00AE79D8" w:rsidTr="00AE79D8">
        <w:tc>
          <w:tcPr>
            <w:tcW w:w="794" w:type="dxa"/>
          </w:tcPr>
          <w:p w:rsidR="00ED2442" w:rsidRPr="00AE79D8" w:rsidRDefault="00ED2442" w:rsidP="00AE79D8">
            <w:pPr>
              <w:jc w:val="center"/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977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آخرین بروز رسانی</w:t>
            </w:r>
            <w:r w:rsidRPr="00AE79D8">
              <w:rPr>
                <w:rFonts w:cs="B Nazanin" w:hint="cs"/>
                <w:sz w:val="32"/>
                <w:szCs w:val="32"/>
                <w:rtl/>
              </w:rPr>
              <w:t xml:space="preserve"> داده ها</w:t>
            </w:r>
          </w:p>
        </w:tc>
        <w:tc>
          <w:tcPr>
            <w:tcW w:w="5245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مهر 1404</w:t>
            </w:r>
          </w:p>
        </w:tc>
      </w:tr>
      <w:tr w:rsidR="00ED2442" w:rsidRPr="00AE79D8" w:rsidTr="00AE79D8">
        <w:tc>
          <w:tcPr>
            <w:tcW w:w="794" w:type="dxa"/>
          </w:tcPr>
          <w:p w:rsidR="00ED2442" w:rsidRPr="00AE79D8" w:rsidRDefault="00ED2442" w:rsidP="00AE79D8">
            <w:pPr>
              <w:jc w:val="center"/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5</w:t>
            </w:r>
          </w:p>
        </w:tc>
        <w:tc>
          <w:tcPr>
            <w:tcW w:w="2977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>فرایند و شرایط استفاده ذی نفعان و پژوهشگران داده‌ها</w:t>
            </w:r>
          </w:p>
        </w:tc>
        <w:tc>
          <w:tcPr>
            <w:tcW w:w="5245" w:type="dxa"/>
          </w:tcPr>
          <w:p w:rsidR="00ED2442" w:rsidRPr="00AE79D8" w:rsidRDefault="00ED2442" w:rsidP="00ED2442">
            <w:pPr>
              <w:rPr>
                <w:rFonts w:cs="B Nazanin" w:hint="cs"/>
                <w:sz w:val="32"/>
                <w:szCs w:val="32"/>
                <w:rtl/>
              </w:rPr>
            </w:pPr>
            <w:r w:rsidRPr="00AE79D8">
              <w:rPr>
                <w:rFonts w:cs="B Nazanin" w:hint="cs"/>
                <w:sz w:val="32"/>
                <w:szCs w:val="32"/>
                <w:rtl/>
              </w:rPr>
              <w:t xml:space="preserve">با توجه به هر پژوهش در جلسه </w:t>
            </w:r>
            <w:r w:rsidR="00AE79D8" w:rsidRPr="00AE79D8">
              <w:rPr>
                <w:rFonts w:cs="B Nazanin" w:hint="cs"/>
                <w:sz w:val="32"/>
                <w:szCs w:val="32"/>
                <w:rtl/>
              </w:rPr>
              <w:t>هماهنگی تصمیم گیری می‌شود.</w:t>
            </w:r>
          </w:p>
        </w:tc>
      </w:tr>
    </w:tbl>
    <w:p w:rsidR="003A3D46" w:rsidRPr="00AE79D8" w:rsidRDefault="00ED2442" w:rsidP="00AE79D8">
      <w:pPr>
        <w:jc w:val="center"/>
        <w:rPr>
          <w:rFonts w:cs="B Titr" w:hint="cs"/>
        </w:rPr>
      </w:pPr>
      <w:bookmarkStart w:id="0" w:name="_GoBack"/>
      <w:r w:rsidRPr="00AE79D8">
        <w:rPr>
          <w:rFonts w:cs="B Titr" w:hint="cs"/>
          <w:rtl/>
        </w:rPr>
        <w:t xml:space="preserve">اطلاعات بانک داده ثبت حوادث ترافیکی </w:t>
      </w:r>
      <w:bookmarkEnd w:id="0"/>
      <w:r w:rsidRPr="00AE79D8">
        <w:rPr>
          <w:rFonts w:cs="B Titr" w:hint="cs"/>
          <w:rtl/>
        </w:rPr>
        <w:t>واحد توسعه تحقیقات بالینی بعثت همدان</w:t>
      </w:r>
    </w:p>
    <w:sectPr w:rsidR="003A3D46" w:rsidRPr="00AE79D8" w:rsidSect="0075237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42"/>
    <w:rsid w:val="00752376"/>
    <w:rsid w:val="008F40E1"/>
    <w:rsid w:val="00AE79D8"/>
    <w:rsid w:val="00E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5309A-AB64-4159-8C8D-B9E9BC24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tbalini32</dc:creator>
  <cp:keywords/>
  <dc:description/>
  <cp:lastModifiedBy>tbalini32</cp:lastModifiedBy>
  <cp:revision>1</cp:revision>
  <dcterms:created xsi:type="dcterms:W3CDTF">2025-10-29T08:40:00Z</dcterms:created>
  <dcterms:modified xsi:type="dcterms:W3CDTF">2025-10-29T08:59:00Z</dcterms:modified>
</cp:coreProperties>
</file>